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2516" w14:textId="3FF5F041" w:rsidR="00137192" w:rsidRDefault="00137192" w:rsidP="000A26B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 w:rsidRPr="00137192">
        <w:rPr>
          <w:rFonts w:eastAsia="Times New Roman" w:cstheme="minorHAnsi"/>
          <w:noProof/>
          <w:color w:val="080809"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28BAB1C2" wp14:editId="44A50109">
            <wp:extent cx="1123950" cy="1181100"/>
            <wp:effectExtent l="0" t="0" r="0" b="0"/>
            <wp:docPr id="91197151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9A1F6" w14:textId="77777777" w:rsidR="00137192" w:rsidRDefault="00137192" w:rsidP="0013719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78F2182A" w14:textId="77777777" w:rsidR="003978FA" w:rsidRPr="00B50B82" w:rsidRDefault="003978FA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Αγαπητοί γονείς,</w:t>
      </w:r>
    </w:p>
    <w:p w14:paraId="5F2782A5" w14:textId="77777777" w:rsidR="00B50B82" w:rsidRP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3570EA03" w14:textId="15157E91" w:rsidR="003978FA" w:rsidRP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Η </w:t>
      </w:r>
      <w:r w:rsidR="003978FA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Περιφέρεια Ανατολικής Μακεδονίας και Θράκης</w:t>
      </w: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, στο πλαίσιο της στήριξης της εκπαιδευτικής κοινότητας και της προσπάθειας ενημέρωσης</w:t>
      </w:r>
      <w:r w:rsidR="002D4BE5" w:rsidRPr="002D4BE5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</w:t>
      </w:r>
      <w:r w:rsidR="002D4BE5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της μαθητικής κοινότητας</w:t>
      </w: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, </w:t>
      </w:r>
      <w:r w:rsidR="003978FA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αναλαμβάνει  την πρωτοβουλία για την συστηματική και υπεύθυνη εκπαίδευση</w:t>
      </w:r>
      <w:r w:rsidR="002D4BE5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των μαθητών</w:t>
      </w: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</w:t>
      </w:r>
      <w:r w:rsidR="003978FA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στις πρώτες βοήθειες</w:t>
      </w: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</w:t>
      </w:r>
      <w:r w:rsidR="003978FA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σ</w:t>
      </w:r>
      <w:r w:rsidR="002D4BE5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ε όλα </w:t>
      </w:r>
      <w:r w:rsidR="003978FA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τα σχολεία</w:t>
      </w:r>
      <w:r w:rsidR="002D4BE5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της ΠΑΜΘ.</w:t>
      </w:r>
      <w:r w:rsidR="003978FA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</w:t>
      </w:r>
    </w:p>
    <w:p w14:paraId="575D9C26" w14:textId="77777777" w:rsidR="00B50B82" w:rsidRP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47CE5812" w14:textId="578CEAC5" w:rsidR="003978FA" w:rsidRPr="00B50B82" w:rsidRDefault="003978FA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Η εκπαίδευση αυτή σε πρώτη φάση αφορά στη Βασική Υποστήριξη της Ζωής (</w:t>
      </w:r>
      <w:proofErr w:type="spellStart"/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Basic</w:t>
      </w:r>
      <w:proofErr w:type="spellEnd"/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Life</w:t>
      </w:r>
      <w:proofErr w:type="spellEnd"/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Support,BLS</w:t>
      </w:r>
      <w:proofErr w:type="spellEnd"/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) και τη χρήση Αυτόματου Εξωτερικού </w:t>
      </w:r>
      <w:proofErr w:type="spellStart"/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Απινιδωτή</w:t>
      </w:r>
      <w:proofErr w:type="spellEnd"/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και  απευθύνεται στα παιδιά της Α' τάξης όλων των Λυκείων της Περιφέρειας.</w:t>
      </w:r>
    </w:p>
    <w:p w14:paraId="4DD89C74" w14:textId="77777777" w:rsidR="00B50B82" w:rsidRP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60005BEC" w14:textId="08D361B3" w:rsidR="00B50B82" w:rsidRPr="00B50B82" w:rsidRDefault="003978FA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Η εκπαίδευση θα παρέχεται από έμπειρους και πιστοποιημένους εκπαιδευτές του ΕΚΑΒ και σύμφωνα με τα διεθνή πρότυπα. Περιλαμβάνει θεωρία και πρακτική άσκηση κατά ομάδες μαθητών και πραγματοποιείται εντός της σχολικής μονάδας,</w:t>
      </w:r>
      <w:r w:rsidR="00B50B82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</w:t>
      </w: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σε διδακτικές ημέρες και ώρες.</w:t>
      </w:r>
    </w:p>
    <w:p w14:paraId="351039B6" w14:textId="77777777" w:rsidR="00B50B82" w:rsidRP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5215825B" w14:textId="3057D842" w:rsidR="003978FA" w:rsidRPr="00B50B82" w:rsidRDefault="003978FA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Η συμμετοχή των μαθητών θα είναι προαιρετική και χωρίς κάποια οικονομική επιβάρυνση των οικογενειών ή των σχολείων τους.</w:t>
      </w:r>
    </w:p>
    <w:p w14:paraId="63FC6147" w14:textId="77777777" w:rsidR="00B50B82" w:rsidRP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29DD9D2F" w14:textId="77777777" w:rsidR="00B50B82" w:rsidRPr="00B50B82" w:rsidRDefault="003978FA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Είμαστε βέβαιοι πως </w:t>
      </w:r>
      <w:r w:rsidR="00B50B82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τόσο οι </w:t>
      </w: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εκπαιδευτικοί,</w:t>
      </w:r>
      <w:r w:rsidR="00B50B82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όσο και οι ίδιοι οι μαθητές και οι </w:t>
      </w: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γονείς </w:t>
      </w:r>
      <w:r w:rsidR="00B50B82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τους </w:t>
      </w: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θα αγκαλιάσουν αυτή την προσπάθεια.</w:t>
      </w:r>
      <w:r w:rsidR="00B50B82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6DD90E5" w14:textId="77777777" w:rsidR="00B50B82" w:rsidRP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0E752A45" w14:textId="77777777" w:rsidR="00B50B82" w:rsidRDefault="003978FA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Μια προσπάθεια που τώρα ξεκινά και ευελπιστεί να καταφέρει χρόνο με το χρόνο, ολοένα και περισσότεροι νέοι και νέες  μας να μπορούν να σώσουν μια ζωή,</w:t>
      </w:r>
      <w:r w:rsidR="00B50B82"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εφόσον παραστεί ανάγκη. </w:t>
      </w:r>
    </w:p>
    <w:p w14:paraId="1112BE9B" w14:textId="77777777" w:rsid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09E9FC0B" w14:textId="3FE36126" w:rsid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 w:rsidRPr="00B50B82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Είναι σημαντικό η εκπαίδευση στις πρώτες βοήθειες να ξεκινά από τα σχολικά χρόνια, ώστε οι μαθητές να εξοικειωθούν έγκαιρα και να μπορούν να εφαρμόσουν τις τεχνικές διάσωσης εξίσου καλά με τους ενήλικες. </w:t>
      </w:r>
    </w:p>
    <w:p w14:paraId="4EF57A13" w14:textId="77777777" w:rsid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0653C4F7" w14:textId="12A1F1F1" w:rsid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Για όλους τους παραπάνω λόγους σας καλούμε να συνδράμετε στην προσπάθεια αυτή με την παροχή της έγγραφης συγκατάθεσής σας για την συμμετοχή των ανηλίκων μαθητών. </w:t>
      </w:r>
    </w:p>
    <w:p w14:paraId="3D893A2F" w14:textId="77777777" w:rsidR="00B50B82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4C425BA3" w14:textId="30F35B30" w:rsidR="00B50B82" w:rsidRPr="00425736" w:rsidRDefault="00B50B8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Με εκτίμηση</w:t>
      </w:r>
    </w:p>
    <w:p w14:paraId="73856A77" w14:textId="77777777" w:rsidR="00971902" w:rsidRPr="00425736" w:rsidRDefault="0097190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51501650" w14:textId="2433B416" w:rsidR="00971902" w:rsidRDefault="0097190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Γεώργιος Δαλακούρας,</w:t>
      </w:r>
      <w:r w:rsidR="00425736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 </w:t>
      </w:r>
      <w:r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Αντιπεριφειάρχης</w:t>
      </w:r>
      <w:proofErr w:type="spellEnd"/>
      <w:r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Υγείας και Οικογενειακής Πολιτικής ΠΑΜΘ</w:t>
      </w:r>
    </w:p>
    <w:p w14:paraId="68B32DEE" w14:textId="77777777" w:rsidR="00971902" w:rsidRDefault="00971902" w:rsidP="00B50B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</w:pPr>
    </w:p>
    <w:p w14:paraId="25DA1573" w14:textId="6DD0E96B" w:rsidR="00A26DC1" w:rsidRDefault="00971902" w:rsidP="00533EF4">
      <w:pPr>
        <w:shd w:val="clear" w:color="auto" w:fill="FFFFFF"/>
        <w:spacing w:after="0" w:line="240" w:lineRule="auto"/>
        <w:jc w:val="both"/>
      </w:pPr>
      <w:r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Στυλιανός </w:t>
      </w:r>
      <w:proofErr w:type="spellStart"/>
      <w:r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Κατσογριδάκης</w:t>
      </w:r>
      <w:proofErr w:type="spellEnd"/>
      <w:r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, Εντεταλμένος Σύμβουλος</w:t>
      </w:r>
      <w:r w:rsidR="00425736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</w:t>
      </w:r>
      <w:r w:rsidR="008F6E5B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Νέας </w:t>
      </w:r>
      <w:r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Γενιάς,</w:t>
      </w:r>
      <w:r w:rsidR="008F6E5B"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eastAsia="Times New Roman" w:cstheme="minorHAnsi"/>
          <w:color w:val="080809"/>
          <w:kern w:val="0"/>
          <w:sz w:val="24"/>
          <w:szCs w:val="24"/>
          <w:lang w:eastAsia="el-GR"/>
          <w14:ligatures w14:val="none"/>
        </w:rPr>
        <w:t>Έρευνας και Παιδείας ΠΑΜΘ</w:t>
      </w:r>
    </w:p>
    <w:sectPr w:rsidR="00A26D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FA"/>
    <w:rsid w:val="000273B7"/>
    <w:rsid w:val="000A26BB"/>
    <w:rsid w:val="00137192"/>
    <w:rsid w:val="00141DF2"/>
    <w:rsid w:val="00257859"/>
    <w:rsid w:val="002D4BE5"/>
    <w:rsid w:val="003978FA"/>
    <w:rsid w:val="00425736"/>
    <w:rsid w:val="00533EF4"/>
    <w:rsid w:val="008F6E5B"/>
    <w:rsid w:val="009672A0"/>
    <w:rsid w:val="00971902"/>
    <w:rsid w:val="00A26DC1"/>
    <w:rsid w:val="00AC0581"/>
    <w:rsid w:val="00B50B82"/>
    <w:rsid w:val="00BB0164"/>
    <w:rsid w:val="00C03252"/>
    <w:rsid w:val="00D07536"/>
    <w:rsid w:val="00E2167A"/>
    <w:rsid w:val="00F8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3E45"/>
  <w15:chartTrackingRefBased/>
  <w15:docId w15:val="{D4FBF6D8-BFEC-494D-8E1F-F87155BC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7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7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7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7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7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7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7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7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97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97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978F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978F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978F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978F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978F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978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9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7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9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978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78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78F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7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978F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97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George D</dc:creator>
  <cp:keywords/>
  <dc:description/>
  <cp:lastModifiedBy>ypaith</cp:lastModifiedBy>
  <cp:revision>4</cp:revision>
  <dcterms:created xsi:type="dcterms:W3CDTF">2025-09-25T04:53:00Z</dcterms:created>
  <dcterms:modified xsi:type="dcterms:W3CDTF">2025-09-25T07:40:00Z</dcterms:modified>
</cp:coreProperties>
</file>